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9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Kindness Of The King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21,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Promised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there still anyone left of the house of Saul, that I may show him kindness for Jonathan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sake?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Swear to me therefore by the LORD that you will not cut off my offspring after me, and that you will not destroy my name out of my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24:21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do not cut off your steadfast love from my house forever, when the LORD cuts off every one of the enemies of David from the face of the earth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20:15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so I can show him kindness </w:t>
      </w:r>
      <w:r>
        <w:rPr>
          <w:rFonts w:ascii="Avenir Book Oblique" w:hAnsi="Avenir Book Oblique"/>
          <w:sz w:val="18"/>
          <w:szCs w:val="18"/>
          <w:u w:val="single"/>
          <w:rtl w:val="0"/>
          <w:lang w:val="en-US"/>
        </w:rPr>
        <w:t>for Jonathan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sake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Initiated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 was a servant of the house of Saul whose name was Ziba, and they called him to David. And the king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you Ziba?</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there not still someone of the house of Saul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that I may show the kindness of God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9:3a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Ziba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There is still a son of Jonathan; he is crippled in his feet.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9:3b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Jonathan, the son of Saul, had a son who was crippled in his feet. </w:t>
      </w:r>
      <w:r>
        <w:rPr>
          <w:rFonts w:ascii="Avenir Book Oblique" w:hAnsi="Avenir Book Oblique"/>
          <w:sz w:val="18"/>
          <w:szCs w:val="18"/>
          <w:u w:val="single"/>
          <w:rtl w:val="0"/>
          <w:lang w:val="en-US"/>
        </w:rPr>
        <w:t>He was five years old when the news about Saul and Jonathan came from Jezreel, and his nurse took him up and fled, and as she fled in her haste, he fell and became lame. And his name was Mephibosheth</w:t>
      </w:r>
      <w:r>
        <w:rPr>
          <w:rFonts w:ascii="Avenir Book Oblique" w:hAnsi="Avenir Book Oblique"/>
          <w:sz w:val="18"/>
          <w:szCs w:val="18"/>
          <w:rtl w:val="0"/>
          <w:lang w:val="en-US"/>
        </w:rPr>
        <w:t>. 2 Samuel 4:4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king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is he?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And Ziba said to the king,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He is in the house of Machir the son of Ammiel, at Lo-debar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Doubted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King David sent and brought him from the house of Machir the son of Ammiel, at Lo-debar. 2 Samuel 9:5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Mephibosheth the son of Jonathan, son of Saul, came to David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9:6a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fell on his face and paid homage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9:6b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Mephibosheth!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9:6c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he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I am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9:6d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Assured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fear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9:7a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I will show you kindness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9:7b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the sake of your father Jonathan</w:t>
      </w:r>
      <w:r>
        <w:rPr>
          <w:rFonts w:ascii="Avenir Book Oblique" w:hAnsi="Avenir Book Oblique"/>
          <w:sz w:val="18"/>
          <w:szCs w:val="18"/>
          <w:rtl w:val="0"/>
          <w:lang w:val="en-US"/>
        </w:rPr>
        <w:t>,  2 Samuel 9:7c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David restored all the </w:t>
      </w:r>
      <w:r>
        <w:rPr>
          <w:rFonts w:ascii="Avenir Heavy" w:hAnsi="Avenir Heavy"/>
          <w:sz w:val="18"/>
          <w:szCs w:val="18"/>
          <w:u w:val="single"/>
          <w:rtl w:val="0"/>
          <w:lang w:val="en-US"/>
        </w:rPr>
        <w:t>land</w:t>
      </w:r>
      <w:r>
        <w:rPr>
          <w:rFonts w:ascii="Avenir Heavy" w:hAnsi="Avenir Heavy"/>
          <w:sz w:val="18"/>
          <w:szCs w:val="18"/>
          <w:rtl w:val="0"/>
          <w:lang w:val="en-US"/>
        </w:rPr>
        <w:t xml:space="preserve"> of Saul to Mephibosheth.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restore to you all the land of Saul your father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9:7 (ESV)</w:t>
      </w:r>
    </w:p>
    <w:p>
      <w:pPr>
        <w:pStyle w:val="Default"/>
        <w:spacing w:after="160"/>
        <w:ind w:left="144" w:firstLine="0"/>
        <w:jc w:val="left"/>
        <w:rPr>
          <w:rFonts w:ascii="Avenir Book Oblique" w:cs="Avenir Book Oblique" w:hAnsi="Avenir Book Oblique" w:eastAsia="Avenir Book Oblique"/>
          <w:sz w:val="18"/>
          <w:szCs w:val="18"/>
          <w:u w:val="single"/>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David gave Mephibosheth a permanent </w:t>
      </w:r>
      <w:r>
        <w:rPr>
          <w:rFonts w:ascii="Avenir Heavy" w:hAnsi="Avenir Heavy"/>
          <w:sz w:val="18"/>
          <w:szCs w:val="18"/>
          <w:u w:val="single"/>
          <w:rtl w:val="0"/>
          <w:lang w:val="en-US"/>
        </w:rPr>
        <w:t>seat</w:t>
      </w:r>
      <w:r>
        <w:rPr>
          <w:rFonts w:ascii="Avenir Heavy" w:hAnsi="Avenir Heavy"/>
          <w:sz w:val="18"/>
          <w:szCs w:val="18"/>
          <w:rtl w:val="0"/>
          <w:lang w:val="en-US"/>
        </w:rPr>
        <w:t xml:space="preserve"> at his table.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you shall eat at my table always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Blessed be the God and Father of our Lord Jesus Christ! </w:t>
      </w:r>
      <w:r>
        <w:rPr>
          <w:rFonts w:ascii="Avenir Book Oblique" w:hAnsi="Avenir Book Oblique"/>
          <w:sz w:val="18"/>
          <w:szCs w:val="18"/>
          <w:u w:val="single"/>
          <w:rtl w:val="0"/>
          <w:lang w:val="en-US"/>
        </w:rPr>
        <w:t>According to his great mercy, he has caused us to be born again to a living hope through the resurrection of Jesus Christ from the dead, to an inheritance that is imperishable, undefiled, and unfading, kept in heaven for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1:3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God, being rich in mercy, because of the great love with which he loved us, even </w:t>
      </w:r>
      <w:r>
        <w:rPr>
          <w:rFonts w:ascii="Avenir Book Oblique" w:hAnsi="Avenir Book Oblique"/>
          <w:sz w:val="18"/>
          <w:szCs w:val="18"/>
          <w:u w:val="single"/>
          <w:rtl w:val="0"/>
          <w:lang w:val="en-US"/>
        </w:rPr>
        <w:t>when we were dead in our trespasses, made us alive together with Christ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by grace you have been saved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raised us up with him and seated us with him in the heavenly places in Christ Jesus, so that in the coming ages he might show the immeasurable riches of his grace in kindness toward us in Christ Jesus</w:t>
      </w:r>
      <w:r>
        <w:rPr>
          <w:rFonts w:ascii="Avenir Book Oblique" w:hAnsi="Avenir Book Oblique"/>
          <w:sz w:val="18"/>
          <w:szCs w:val="18"/>
          <w:rtl w:val="0"/>
          <w:lang w:val="en-US"/>
        </w:rPr>
        <w:t>. Ephesians 2:4</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to him who is able to do far more abundantly than all that we ask or think, according to the power at work within us</w:t>
      </w:r>
      <w:r>
        <w:rPr>
          <w:rFonts w:ascii="Avenir Book Oblique" w:hAnsi="Avenir Book Oblique"/>
          <w:sz w:val="18"/>
          <w:szCs w:val="18"/>
          <w:rtl w:val="0"/>
          <w:lang w:val="en-US"/>
        </w:rPr>
        <w:t>, Ephesians 3:20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will wipe away every tear from their eyes, and death shall be no more, neither shall there be mourning, nor crying, nor pain anymore, for the former things have passed away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21:4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Questioned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paid homage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is your servant, that you should show regard for a dead dog such as I?</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Given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the king called Ziba,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servant,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All that belonged to Saul and to all his house I have given to your master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grandson. And you and your sons and your servants shall till the land for him and shall bring in the produce, that your master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grandson may have bread to eat. But Mephibosheth your master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grandson shall always eat at my table.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9:9</w:t>
      </w:r>
      <w:r>
        <w:rPr>
          <w:rFonts w:ascii="Avenir Book Oblique" w:hAnsi="Avenir Book Oblique" w:hint="default"/>
          <w:sz w:val="18"/>
          <w:szCs w:val="18"/>
          <w:rtl w:val="0"/>
          <w:lang w:val="en-US"/>
        </w:rPr>
        <w:t>–</w:t>
      </w:r>
      <w:r>
        <w:rPr>
          <w:rFonts w:ascii="Avenir Book Oblique" w:hAnsi="Avenir Book Oblique"/>
          <w:sz w:val="18"/>
          <w:szCs w:val="18"/>
          <w:rtl w:val="0"/>
          <w:lang w:val="en-US"/>
        </w:rPr>
        <w:t>10a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Ziba had fifteen sons and twenty servants</w:t>
      </w:r>
      <w:r>
        <w:rPr>
          <w:rFonts w:ascii="Avenir Book Oblique" w:hAnsi="Avenir Book Oblique"/>
          <w:sz w:val="18"/>
          <w:szCs w:val="18"/>
          <w:rtl w:val="0"/>
          <w:lang w:val="en-US"/>
        </w:rPr>
        <w:t>. 2 Samuel 9:10b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Ziba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According to all that my lord the king commands his servant, so will your servant do.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9:11a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Mephibosheth ate at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table, like one of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9:11</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Kindness </w:t>
      </w:r>
      <w:r>
        <w:rPr>
          <w:rFonts w:ascii="Avenir Heavy" w:hAnsi="Avenir Heavy"/>
          <w:sz w:val="26"/>
          <w:szCs w:val="26"/>
          <w:u w:val="single"/>
          <w:rtl w:val="0"/>
          <w:lang w:val="en-US"/>
        </w:rPr>
        <w:t>Experienced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Mephibosheth had a young son, whose name was Mica</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9:12a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all who lived in Ziba</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became Mephibosheth</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9:12b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Mephibosheth lived in Jerusalem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Samuel 9:13a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he ate always at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table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9:13b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he was lame in both his feet</w:t>
      </w:r>
      <w:r>
        <w:rPr>
          <w:rFonts w:ascii="Avenir Book Oblique" w:hAnsi="Avenir Book Oblique"/>
          <w:sz w:val="18"/>
          <w:szCs w:val="18"/>
          <w:rtl w:val="0"/>
          <w:lang w:val="en-US"/>
        </w:rPr>
        <w:t>. 2 Samuel 9:13c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Like David, we are to be men and women who keep our promises.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undeserved kindness to Mephibosheth is a picture of God</w:t>
      </w:r>
      <w:r>
        <w:rPr>
          <w:rFonts w:ascii="Avenir Book" w:hAnsi="Avenir Book" w:hint="default"/>
          <w:sz w:val="18"/>
          <w:szCs w:val="18"/>
          <w:rtl w:val="0"/>
          <w:lang w:val="en-US"/>
        </w:rPr>
        <w:t>’</w:t>
      </w:r>
      <w:r>
        <w:rPr>
          <w:rFonts w:ascii="Avenir Book" w:hAnsi="Avenir Book"/>
          <w:sz w:val="18"/>
          <w:szCs w:val="18"/>
          <w:rtl w:val="0"/>
          <w:lang w:val="en-US"/>
        </w:rPr>
        <w:t>s undeserved kindness to us.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As Mephibosheth was filled with humility and gratitude for David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undeserved</w:t>
      </w:r>
      <w:r>
        <w:rPr>
          <w:rFonts w:ascii="Avenir Book" w:hAnsi="Avenir Book"/>
          <w:sz w:val="18"/>
          <w:szCs w:val="18"/>
          <w:rtl w:val="0"/>
          <w:lang w:val="en-US"/>
        </w:rPr>
        <w:t xml:space="preserve"> kindness, we should be filled with humility and gratitude for God</w:t>
      </w:r>
      <w:r>
        <w:rPr>
          <w:rFonts w:ascii="Avenir Book" w:hAnsi="Avenir Book" w:hint="default"/>
          <w:sz w:val="18"/>
          <w:szCs w:val="18"/>
          <w:rtl w:val="0"/>
          <w:lang w:val="en-US"/>
        </w:rPr>
        <w:t>’</w:t>
      </w:r>
      <w:r>
        <w:rPr>
          <w:rFonts w:ascii="Avenir Book" w:hAnsi="Avenir Book"/>
          <w:sz w:val="18"/>
          <w:szCs w:val="18"/>
          <w:rtl w:val="0"/>
          <w:lang w:val="en-US"/>
        </w:rPr>
        <w:t>s undeserved kindness to us.</w:t>
      </w:r>
      <w:r>
        <w:rPr>
          <w:rFonts w:ascii="Avenir Book" w:hAnsi="Avenir Book"/>
          <w:sz w:val="18"/>
          <w:szCs w:val="18"/>
          <w:rtl w:val="0"/>
          <w:lang w:val="en-US"/>
        </w:rPr>
        <w:t xml:space="preserve"> </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Samuel 9.</w:t>
      </w:r>
      <w:r>
        <w:rPr>
          <w:rFonts w:ascii="Avenir Book" w:hAnsi="Avenir Book"/>
          <w:sz w:val="16"/>
          <w:szCs w:val="16"/>
          <w:rtl w:val="0"/>
          <w:lang w:val="en-US"/>
        </w:rPr>
        <w:t xml:space="preserve"> What did you learn in this chapter that you didn</w:t>
      </w:r>
      <w:r>
        <w:rPr>
          <w:rFonts w:ascii="Avenir Book" w:hAnsi="Avenir Book" w:hint="default"/>
          <w:sz w:val="16"/>
          <w:szCs w:val="16"/>
          <w:rtl w:val="0"/>
          <w:lang w:val="en-US"/>
        </w:rPr>
        <w:t>’</w:t>
      </w:r>
      <w:r>
        <w:rPr>
          <w:rFonts w:ascii="Avenir Book" w:hAnsi="Avenir Book"/>
          <w:sz w:val="16"/>
          <w:szCs w:val="16"/>
          <w:rtl w:val="0"/>
          <w:lang w:val="en-US"/>
        </w:rPr>
        <w:t>t know before?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Why did David go to such lengths to fulfill his promise to Jonathan? What does this teach about the importance of keeping our word?</w:t>
      </w:r>
      <w:r>
        <w:rPr>
          <w:rFonts w:ascii="Avenir Book" w:hAnsi="Avenir Book"/>
          <w:sz w:val="16"/>
          <w:szCs w:val="16"/>
          <w:rtl w:val="0"/>
          <w:lang w:val="en-US"/>
        </w:rPr>
        <w:t xml:space="preserve"> Do you generally keep your word? Are there promises you have forgotten to fulfill?</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If you had been in Mephibosheth</w:t>
      </w:r>
      <w:r>
        <w:rPr>
          <w:rFonts w:ascii="Avenir Book" w:hAnsi="Avenir Book" w:hint="default"/>
          <w:sz w:val="16"/>
          <w:szCs w:val="16"/>
          <w:rtl w:val="0"/>
          <w:lang w:val="en-US"/>
        </w:rPr>
        <w:t>’</w:t>
      </w:r>
      <w:r>
        <w:rPr>
          <w:rFonts w:ascii="Avenir Book" w:hAnsi="Avenir Book"/>
          <w:sz w:val="16"/>
          <w:szCs w:val="16"/>
          <w:rtl w:val="0"/>
          <w:lang w:val="en-US"/>
        </w:rPr>
        <w:t xml:space="preserve">s place, what would your reaction have been </w:t>
      </w:r>
      <w:r>
        <w:rPr>
          <w:rFonts w:ascii="Avenir Book" w:hAnsi="Avenir Book"/>
          <w:sz w:val="16"/>
          <w:szCs w:val="16"/>
          <w:rtl w:val="0"/>
          <w:lang w:val="en-US"/>
        </w:rPr>
        <w:t>when you were</w:t>
      </w:r>
      <w:r>
        <w:rPr>
          <w:rFonts w:ascii="Avenir Book" w:hAnsi="Avenir Book"/>
          <w:sz w:val="16"/>
          <w:szCs w:val="16"/>
          <w:rtl w:val="0"/>
          <w:lang w:val="en-US"/>
        </w:rPr>
        <w:t xml:space="preserve"> called to the king</w:t>
      </w:r>
      <w:r>
        <w:rPr>
          <w:rFonts w:ascii="Avenir Book" w:hAnsi="Avenir Book" w:hint="default"/>
          <w:sz w:val="16"/>
          <w:szCs w:val="16"/>
          <w:rtl w:val="0"/>
          <w:lang w:val="en-US"/>
        </w:rPr>
        <w:t>’</w:t>
      </w:r>
      <w:r>
        <w:rPr>
          <w:rFonts w:ascii="Avenir Book" w:hAnsi="Avenir Book"/>
          <w:sz w:val="16"/>
          <w:szCs w:val="16"/>
          <w:rtl w:val="0"/>
          <w:lang w:val="en-US"/>
        </w:rPr>
        <w:t>s court? What would you have expected?</w:t>
      </w:r>
      <w:r>
        <w:rPr>
          <w:rFonts w:ascii="Avenir Book" w:hAnsi="Avenir Book"/>
          <w:sz w:val="16"/>
          <w:szCs w:val="16"/>
          <w:rtl w:val="0"/>
          <w:lang w:val="en-US"/>
        </w:rPr>
        <w:t xml:space="preserve"> How did pagan kings treat their rivals?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What was the significance of David inviting Mephibosheth to sit at his table </w:t>
      </w:r>
      <w:r>
        <w:rPr>
          <w:rFonts w:ascii="Avenir Book" w:hAnsi="Avenir Book" w:hint="default"/>
          <w:sz w:val="16"/>
          <w:szCs w:val="16"/>
          <w:rtl w:val="0"/>
          <w:lang w:val="en-US"/>
        </w:rPr>
        <w:t>“</w:t>
      </w:r>
      <w:r>
        <w:rPr>
          <w:rFonts w:ascii="Avenir Book" w:hAnsi="Avenir Book"/>
          <w:sz w:val="16"/>
          <w:szCs w:val="16"/>
          <w:rtl w:val="0"/>
          <w:lang w:val="en-US"/>
        </w:rPr>
        <w:t>like one of the king</w:t>
      </w:r>
      <w:r>
        <w:rPr>
          <w:rFonts w:ascii="Avenir Book" w:hAnsi="Avenir Book" w:hint="default"/>
          <w:sz w:val="16"/>
          <w:szCs w:val="16"/>
          <w:rtl w:val="0"/>
          <w:lang w:val="en-US"/>
        </w:rPr>
        <w:t>’</w:t>
      </w:r>
      <w:r>
        <w:rPr>
          <w:rFonts w:ascii="Avenir Book" w:hAnsi="Avenir Book"/>
          <w:sz w:val="16"/>
          <w:szCs w:val="16"/>
          <w:rtl w:val="0"/>
          <w:lang w:val="en-US"/>
        </w:rPr>
        <w:t>s sons</w:t>
      </w:r>
      <w:r>
        <w:rPr>
          <w:rFonts w:ascii="Avenir Book" w:hAnsi="Avenir Book" w:hint="default"/>
          <w:sz w:val="16"/>
          <w:szCs w:val="16"/>
          <w:rtl w:val="0"/>
          <w:lang w:val="en-US"/>
        </w:rPr>
        <w:t xml:space="preserve">” </w:t>
      </w:r>
      <w:r>
        <w:rPr>
          <w:rFonts w:ascii="Avenir Book" w:hAnsi="Avenir Book"/>
          <w:sz w:val="16"/>
          <w:szCs w:val="16"/>
          <w:rtl w:val="0"/>
          <w:lang w:val="en-US"/>
        </w:rPr>
        <w:t>(2 Samuel 9:11)?</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In what ways are we like Mephibosheth?</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How does David</w:t>
      </w:r>
      <w:r>
        <w:rPr>
          <w:rFonts w:ascii="Avenir Book" w:hAnsi="Avenir Book" w:hint="default"/>
          <w:sz w:val="16"/>
          <w:szCs w:val="16"/>
          <w:rtl w:val="0"/>
          <w:lang w:val="en-US"/>
        </w:rPr>
        <w:t>’</w:t>
      </w:r>
      <w:r>
        <w:rPr>
          <w:rFonts w:ascii="Avenir Book" w:hAnsi="Avenir Book"/>
          <w:sz w:val="16"/>
          <w:szCs w:val="16"/>
          <w:rtl w:val="0"/>
          <w:lang w:val="en-US"/>
        </w:rPr>
        <w:t>s treatment of Mephibosheth demonstrate the character of God?</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The story of David and Mephibosheth shows that a person</w:t>
      </w:r>
      <w:r>
        <w:rPr>
          <w:rFonts w:ascii="Avenir Book" w:hAnsi="Avenir Book" w:hint="default"/>
          <w:sz w:val="16"/>
          <w:szCs w:val="16"/>
          <w:rtl w:val="0"/>
          <w:lang w:val="en-US"/>
        </w:rPr>
        <w:t>’</w:t>
      </w:r>
      <w:r>
        <w:rPr>
          <w:rFonts w:ascii="Avenir Book" w:hAnsi="Avenir Book"/>
          <w:sz w:val="16"/>
          <w:szCs w:val="16"/>
          <w:rtl w:val="0"/>
          <w:lang w:val="en-US"/>
        </w:rPr>
        <w:t>s character is best seen in his or her relations with somebody who is weaker. How do you conduct yourself with someone who is in a weak position?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