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1 Timothy 4:1-5 </w:t>
      </w:r>
      <w:r>
        <w:rPr>
          <w:b w:val="1"/>
          <w:bCs w:val="1"/>
          <w:sz w:val="34"/>
          <w:szCs w:val="34"/>
          <w:rtl w:val="0"/>
          <w:lang w:val="en-US"/>
        </w:rPr>
        <w:t xml:space="preserve">— </w:t>
      </w:r>
      <w:r>
        <w:rPr>
          <w:b w:val="1"/>
          <w:bCs w:val="1"/>
          <w:sz w:val="34"/>
          <w:szCs w:val="34"/>
          <w:rtl w:val="0"/>
          <w:lang w:val="en-US"/>
        </w:rPr>
        <w:t>Why Must I Savor Earthly Pleasures?</w:t>
      </w:r>
    </w:p>
    <w:p>
      <w:pPr>
        <w:pStyle w:val="Body"/>
        <w:bidi w:val="0"/>
      </w:pPr>
    </w:p>
    <w:p>
      <w:pPr>
        <w:pStyle w:val="Default"/>
        <w:spacing w:after="200"/>
        <w:jc w:val="right"/>
      </w:pPr>
      <w:r>
        <w:rPr>
          <w:rFonts w:ascii="Avenir Book" w:hAnsi="Avenir Book"/>
          <w:sz w:val="20"/>
          <w:szCs w:val="20"/>
          <w:rtl w:val="0"/>
          <w:lang w:val="en-US"/>
        </w:rPr>
        <w:t>April 2, 2017</w:t>
      </w:r>
    </w:p>
    <w:p>
      <w:pPr>
        <w:pStyle w:val="Default"/>
        <w:jc w:val="left"/>
      </w:pPr>
    </w:p>
    <w:p>
      <w:pPr>
        <w:pStyle w:val="Default"/>
        <w:jc w:val="left"/>
      </w:pPr>
    </w:p>
    <w:p>
      <w:pPr>
        <w:pStyle w:val="Default"/>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Some will depart from the faith by following the teaching of </w:t>
      </w:r>
      <w:r>
        <w:rPr>
          <w:rFonts w:ascii="Avenir Heavy" w:hAnsi="Avenir Heavy"/>
          <w:sz w:val="26"/>
          <w:szCs w:val="26"/>
          <w:u w:val="single"/>
          <w:rtl w:val="0"/>
          <w:lang w:val="en-US"/>
        </w:rPr>
        <w:t>demons</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rtl w:val="0"/>
          <w:lang w:val="en-US"/>
        </w:rPr>
        <w:t xml:space="preserve">Now the Spirit expressly says that </w:t>
      </w:r>
      <w:r>
        <w:rPr>
          <w:rFonts w:ascii="Avenir Book Oblique" w:hAnsi="Avenir Book Oblique"/>
          <w:sz w:val="20"/>
          <w:szCs w:val="20"/>
          <w:u w:val="single"/>
          <w:rtl w:val="0"/>
          <w:lang w:val="en-US"/>
        </w:rPr>
        <w:t>in later times some will depart from the faith by devoting themselves to deceitful spirits and teachings of demons</w:t>
      </w:r>
      <w:r>
        <w:rPr>
          <w:rFonts w:ascii="Avenir Book Oblique" w:hAnsi="Avenir Book Oblique"/>
          <w:sz w:val="20"/>
          <w:szCs w:val="20"/>
          <w:rtl w:val="0"/>
          <w:lang w:val="en-US"/>
        </w:rPr>
        <w:t>, 1 Timothy 4:1 (ESV)</w:t>
      </w:r>
    </w:p>
    <w:p>
      <w:pPr>
        <w:pStyle w:val="Default"/>
        <w:spacing w:after="200"/>
        <w:ind w:left="1309"/>
        <w:jc w:val="left"/>
      </w:pPr>
      <w:r>
        <w:rPr>
          <w:rFonts w:ascii="Avenir Book Oblique" w:hAnsi="Avenir Book Oblique"/>
          <w:sz w:val="20"/>
          <w:szCs w:val="20"/>
          <w:u w:val="single"/>
          <w:rtl w:val="0"/>
          <w:lang w:val="en-US"/>
        </w:rPr>
        <w:t>They sacrificed to demons that were no gods,</w:t>
      </w:r>
      <w:r>
        <w:rPr>
          <w:rFonts w:ascii="Avenir Book Oblique" w:hAnsi="Avenir Book Oblique"/>
          <w:sz w:val="20"/>
          <w:szCs w:val="20"/>
          <w:rtl w:val="0"/>
          <w:lang w:val="en-US"/>
        </w:rPr>
        <w:t xml:space="preserve"> to gods they had never known, to new gods that had come recently, whom your fathers had never dreaded. Deuteronomy 32:17 (ESV) </w:t>
      </w:r>
    </w:p>
    <w:p>
      <w:pPr>
        <w:pStyle w:val="Default"/>
        <w:spacing w:after="200"/>
        <w:ind w:left="1309"/>
        <w:jc w:val="left"/>
      </w:pPr>
    </w:p>
    <w:p>
      <w:pPr>
        <w:pStyle w:val="Default"/>
        <w:spacing w:after="200"/>
        <w:ind w:left="1309"/>
        <w:jc w:val="left"/>
      </w:pPr>
      <w:r>
        <w:rPr>
          <w:rFonts w:ascii="Avenir Book Oblique" w:hAnsi="Avenir Book Oblique"/>
          <w:sz w:val="20"/>
          <w:szCs w:val="20"/>
          <w:rtl w:val="0"/>
          <w:lang w:val="en-US"/>
        </w:rPr>
        <w:t xml:space="preserve">They served their idols, which became a snare to them. </w:t>
      </w:r>
      <w:r>
        <w:rPr>
          <w:rFonts w:ascii="Avenir Book Oblique" w:hAnsi="Avenir Book Oblique"/>
          <w:sz w:val="20"/>
          <w:szCs w:val="20"/>
          <w:u w:val="single"/>
          <w:rtl w:val="0"/>
          <w:lang w:val="en-US"/>
        </w:rPr>
        <w:t>They sacrificed their sons and their daughters to the demons</w:t>
      </w:r>
      <w:r>
        <w:rPr>
          <w:rFonts w:ascii="Avenir Book Oblique" w:hAnsi="Avenir Book Oblique"/>
          <w:sz w:val="20"/>
          <w:szCs w:val="20"/>
          <w:rtl w:val="0"/>
          <w:lang w:val="en-US"/>
        </w:rPr>
        <w:t>; Psalm 106:36</w:t>
      </w:r>
      <w:r>
        <w:rPr>
          <w:rFonts w:ascii="Avenir Book Oblique" w:hAnsi="Avenir Book Oblique" w:hint="default"/>
          <w:sz w:val="20"/>
          <w:szCs w:val="20"/>
          <w:rtl w:val="0"/>
          <w:lang w:val="en-US"/>
        </w:rPr>
        <w:t>–</w:t>
      </w:r>
      <w:r>
        <w:rPr>
          <w:rFonts w:ascii="Avenir Book Oblique" w:hAnsi="Avenir Book Oblique"/>
          <w:sz w:val="20"/>
          <w:szCs w:val="20"/>
          <w:rtl w:val="0"/>
          <w:lang w:val="en-US"/>
        </w:rPr>
        <w:t>37 (ESV)</w:t>
      </w:r>
    </w:p>
    <w:p>
      <w:pPr>
        <w:pStyle w:val="Default"/>
        <w:spacing w:after="200"/>
        <w:ind w:left="1309"/>
        <w:jc w:val="left"/>
      </w:pPr>
      <w:r>
        <w:rPr>
          <w:rFonts w:ascii="Avenir Book Oblique" w:hAnsi="Avenir Book Oblique"/>
          <w:sz w:val="20"/>
          <w:szCs w:val="20"/>
          <w:u w:val="single"/>
          <w:rtl w:val="0"/>
          <w:lang w:val="en-US"/>
        </w:rPr>
        <w:t>No, I imply that what pagans sacrifice they offer to demons and not to God. I do not want you to be participants with demons</w:t>
      </w:r>
      <w:r>
        <w:rPr>
          <w:rFonts w:ascii="Avenir Book Oblique" w:hAnsi="Avenir Book Oblique"/>
          <w:sz w:val="20"/>
          <w:szCs w:val="20"/>
          <w:rtl w:val="0"/>
          <w:lang w:val="en-US"/>
        </w:rPr>
        <w:t>. 1 Corinthians 10:20 (ESV)</w:t>
      </w:r>
    </w:p>
    <w:p>
      <w:pPr>
        <w:pStyle w:val="Default"/>
        <w:spacing w:after="200"/>
        <w:ind w:left="1309"/>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we do not wrestle against flesh and blood, but against the rulers, against the authorities, against the cosmic powers over this present darkness, against the spiritual forces of evil in the heavenly places</w:t>
      </w:r>
      <w:r>
        <w:rPr>
          <w:rFonts w:ascii="Avenir Book Oblique" w:hAnsi="Avenir Book Oblique"/>
          <w:sz w:val="20"/>
          <w:szCs w:val="20"/>
          <w:rtl w:val="0"/>
          <w:lang w:val="en-US"/>
        </w:rPr>
        <w:t>. Ephesians 6:12 (ESV)</w:t>
      </w:r>
    </w:p>
    <w:p>
      <w:pPr>
        <w:pStyle w:val="Default"/>
        <w:spacing w:after="200"/>
        <w:ind w:left="1309"/>
        <w:jc w:val="left"/>
      </w:pPr>
    </w:p>
    <w:p>
      <w:pPr>
        <w:pStyle w:val="Default"/>
        <w:spacing w:after="200"/>
        <w:ind w:left="655"/>
        <w:jc w:val="left"/>
      </w:pPr>
      <w:r>
        <w:rPr>
          <w:rFonts w:ascii="Avenir Book Oblique" w:hAnsi="Avenir Book Oblique"/>
          <w:sz w:val="20"/>
          <w:szCs w:val="20"/>
          <w:rtl w:val="0"/>
          <w:lang w:val="en-US"/>
        </w:rPr>
        <w:t xml:space="preserve">through the insincerity of liars </w:t>
      </w:r>
      <w:r>
        <w:rPr>
          <w:rFonts w:ascii="Avenir Book Oblique" w:hAnsi="Avenir Book Oblique"/>
          <w:sz w:val="20"/>
          <w:szCs w:val="20"/>
          <w:u w:val="single"/>
          <w:rtl w:val="0"/>
          <w:lang w:val="en-US"/>
        </w:rPr>
        <w:t>whose consciences are seared</w:t>
      </w:r>
      <w:r>
        <w:rPr>
          <w:rFonts w:ascii="Avenir Book Oblique" w:hAnsi="Avenir Book Oblique"/>
          <w:sz w:val="20"/>
          <w:szCs w:val="20"/>
          <w:rtl w:val="0"/>
          <w:lang w:val="en-US"/>
        </w:rPr>
        <w:t>, 1 Timothy 4:2 (ESV)</w:t>
      </w:r>
    </w:p>
    <w:p>
      <w:pPr>
        <w:pStyle w:val="Default"/>
        <w:spacing w:after="200"/>
        <w:ind w:left="655"/>
        <w:jc w:val="left"/>
      </w:pPr>
    </w:p>
    <w:p>
      <w:pPr>
        <w:pStyle w:val="Default"/>
        <w:spacing w:after="200"/>
        <w:ind w:left="720"/>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You can recognize demonic teaching </w:t>
      </w:r>
      <w:r>
        <w:rPr>
          <w:rFonts w:ascii="Avenir Heavy" w:hAnsi="Avenir Heavy"/>
          <w:sz w:val="26"/>
          <w:szCs w:val="26"/>
          <w:rtl w:val="0"/>
          <w:lang w:val="en-US"/>
        </w:rPr>
        <w:t>because it will have</w:t>
      </w:r>
      <w:r>
        <w:rPr>
          <w:rFonts w:ascii="Avenir Heavy" w:hAnsi="Avenir Heavy"/>
          <w:sz w:val="26"/>
          <w:szCs w:val="26"/>
          <w:rtl w:val="0"/>
          <w:lang w:val="en-US"/>
        </w:rPr>
        <w:t xml:space="preserve"> an emphasis on </w:t>
      </w:r>
      <w:r>
        <w:rPr>
          <w:rFonts w:ascii="Avenir Heavy" w:hAnsi="Avenir Heavy"/>
          <w:sz w:val="26"/>
          <w:szCs w:val="26"/>
          <w:u w:val="single"/>
          <w:rtl w:val="0"/>
          <w:lang w:val="en-US"/>
        </w:rPr>
        <w:t>abstinence</w:t>
      </w:r>
      <w:r>
        <w:rPr>
          <w:rFonts w:ascii="Avenir Heavy" w:hAnsi="Avenir Heavy"/>
          <w:sz w:val="26"/>
          <w:szCs w:val="26"/>
          <w:rtl w:val="0"/>
          <w:lang w:val="en-US"/>
        </w:rPr>
        <w:t xml:space="preserve"> from God-given pleasures.</w:t>
      </w:r>
    </w:p>
    <w:p>
      <w:pPr>
        <w:pStyle w:val="Default"/>
        <w:spacing w:after="200"/>
        <w:ind w:left="655"/>
        <w:jc w:val="left"/>
      </w:pPr>
      <w:r>
        <w:rPr>
          <w:rFonts w:ascii="Avenir Book Oblique" w:hAnsi="Avenir Book Oblique"/>
          <w:sz w:val="20"/>
          <w:szCs w:val="20"/>
          <w:u w:val="single"/>
          <w:rtl w:val="0"/>
          <w:lang w:val="en-US"/>
        </w:rPr>
        <w:t>who forbid marriage and require abstinence from foods that God created to be received with thanksgiving</w:t>
      </w:r>
      <w:r>
        <w:rPr>
          <w:rFonts w:ascii="Avenir Book Oblique" w:hAnsi="Avenir Book Oblique"/>
          <w:sz w:val="20"/>
          <w:szCs w:val="20"/>
          <w:rtl w:val="0"/>
          <w:lang w:val="en-US"/>
        </w:rPr>
        <w:t xml:space="preserve"> by those who believe and know the truth. 1 Timothy 4:3 (ESV)</w:t>
      </w: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Demonic teaching forbids </w:t>
      </w:r>
      <w:r>
        <w:rPr>
          <w:rFonts w:ascii="Avenir Heavy" w:hAnsi="Avenir Heavy"/>
          <w:u w:val="single"/>
          <w:rtl w:val="0"/>
          <w:lang w:val="en-US"/>
        </w:rPr>
        <w:t>marriage</w:t>
      </w:r>
      <w:r>
        <w:rPr>
          <w:rFonts w:ascii="Avenir Heavy" w:hAnsi="Avenir Heavy"/>
          <w:rtl w:val="0"/>
          <w:lang w:val="en-US"/>
        </w:rPr>
        <w:t xml:space="preserve"> and </w:t>
      </w:r>
      <w:r>
        <w:rPr>
          <w:rFonts w:ascii="Avenir Heavy" w:hAnsi="Avenir Heavy"/>
          <w:u w:val="single"/>
          <w:rtl w:val="0"/>
          <w:lang w:val="en-US"/>
        </w:rPr>
        <w:t>sex</w:t>
      </w:r>
      <w:r>
        <w:rPr>
          <w:rFonts w:ascii="Avenir Heavy" w:hAnsi="Avenir Heavy"/>
          <w:rtl w:val="0"/>
          <w:lang w:val="en-US"/>
        </w:rPr>
        <w:t>.</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Demonic teaching emphasizes </w:t>
      </w:r>
      <w:r>
        <w:rPr>
          <w:rFonts w:ascii="Avenir Heavy" w:hAnsi="Avenir Heavy"/>
          <w:u w:val="single"/>
          <w:rtl w:val="0"/>
          <w:lang w:val="en-US"/>
        </w:rPr>
        <w:t>abstinence</w:t>
      </w:r>
      <w:r>
        <w:rPr>
          <w:rFonts w:ascii="Avenir Heavy" w:hAnsi="Avenir Heavy"/>
          <w:rtl w:val="0"/>
          <w:lang w:val="en-US"/>
        </w:rPr>
        <w:t xml:space="preserve"> from foods.</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If God wants us to enjoy earthly pleasure, why do people still embrace </w:t>
      </w:r>
      <w:r>
        <w:rPr>
          <w:rFonts w:ascii="Avenir Heavy" w:hAnsi="Avenir Heavy"/>
          <w:sz w:val="26"/>
          <w:szCs w:val="26"/>
          <w:u w:val="single"/>
          <w:rtl w:val="0"/>
          <w:lang w:val="en-US"/>
        </w:rPr>
        <w:t>asceticism</w:t>
      </w:r>
      <w:r>
        <w:rPr>
          <w:rFonts w:ascii="Avenir Heavy" w:hAnsi="Avenir Heavy"/>
          <w:sz w:val="26"/>
          <w:szCs w:val="26"/>
          <w:rtl w:val="0"/>
          <w:lang w:val="en-US"/>
        </w:rPr>
        <w:t>?</w:t>
      </w:r>
    </w:p>
    <w:p>
      <w:pPr>
        <w:pStyle w:val="Default"/>
        <w:spacing w:after="200"/>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 xml:space="preserve">We want to mask our inner </w:t>
      </w:r>
      <w:r>
        <w:rPr>
          <w:rFonts w:ascii="Avenir Heavy" w:hAnsi="Avenir Heavy"/>
          <w:u w:val="single"/>
          <w:rtl w:val="0"/>
          <w:lang w:val="en-US"/>
        </w:rPr>
        <w:t>wickedness</w:t>
      </w:r>
      <w:r>
        <w:rPr>
          <w:rFonts w:ascii="Avenir Heavy" w:hAnsi="Avenir Heavy"/>
          <w:rtl w:val="0"/>
          <w:lang w:val="en-US"/>
        </w:rPr>
        <w:t xml:space="preserve"> by embracing outward </w:t>
      </w:r>
      <w:r>
        <w:rPr>
          <w:rFonts w:ascii="Avenir Heavy" w:hAnsi="Avenir Heavy"/>
          <w:u w:val="single"/>
          <w:rtl w:val="0"/>
          <w:lang w:val="en-US"/>
        </w:rPr>
        <w:t>piety</w:t>
      </w:r>
      <w:r>
        <w:rPr>
          <w:rFonts w:ascii="Avenir Heavy" w:hAnsi="Avenir Heavy"/>
          <w:rtl w:val="0"/>
          <w:lang w:val="en-US"/>
        </w:rPr>
        <w:t>.</w:t>
      </w:r>
    </w:p>
    <w:p>
      <w:pPr>
        <w:pStyle w:val="Default"/>
        <w:spacing w:after="200"/>
        <w:jc w:val="left"/>
      </w:pPr>
    </w:p>
    <w:p>
      <w:pPr>
        <w:pStyle w:val="Default"/>
        <w:spacing w:after="200"/>
        <w:jc w:val="left"/>
      </w:pPr>
    </w:p>
    <w:p>
      <w:pPr>
        <w:pStyle w:val="Default"/>
        <w:numPr>
          <w:ilvl w:val="1"/>
          <w:numId w:val="2"/>
        </w:numPr>
        <w:spacing w:after="200"/>
        <w:jc w:val="left"/>
        <w:rPr>
          <w:rFonts w:ascii="Avenir Heavy" w:hAnsi="Avenir Heavy"/>
          <w:lang w:val="en-US"/>
        </w:rPr>
      </w:pPr>
      <w:r>
        <w:rPr>
          <w:rFonts w:ascii="Avenir Heavy" w:hAnsi="Avenir Heavy"/>
          <w:rtl w:val="0"/>
          <w:lang w:val="en-US"/>
        </w:rPr>
        <w:t>We embrace asceticism because we don</w:t>
      </w:r>
      <w:r>
        <w:rPr>
          <w:rFonts w:ascii="Avenir Heavy" w:hAnsi="Avenir Heavy" w:hint="default"/>
          <w:rtl w:val="0"/>
          <w:lang w:val="en-US"/>
        </w:rPr>
        <w:t>’</w:t>
      </w:r>
      <w:r>
        <w:rPr>
          <w:rFonts w:ascii="Avenir Heavy" w:hAnsi="Avenir Heavy"/>
          <w:rtl w:val="0"/>
          <w:lang w:val="en-US"/>
        </w:rPr>
        <w:t xml:space="preserve">t understand the </w:t>
      </w:r>
      <w:r>
        <w:rPr>
          <w:rFonts w:ascii="Avenir Heavy" w:hAnsi="Avenir Heavy"/>
          <w:u w:val="single"/>
          <w:rtl w:val="0"/>
          <w:lang w:val="en-US"/>
        </w:rPr>
        <w:t>atonement</w:t>
      </w:r>
      <w:r>
        <w:rPr>
          <w:rFonts w:ascii="Avenir Heavy" w:hAnsi="Avenir Heavy"/>
          <w:rtl w:val="0"/>
          <w:lang w:val="en-US"/>
        </w:rPr>
        <w:t>.</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jc w:val="left"/>
      </w:pPr>
      <w:r>
        <w:rPr>
          <w:rFonts w:ascii="Avenir Heavy" w:hAnsi="Avenir Heavy"/>
          <w:sz w:val="26"/>
          <w:szCs w:val="26"/>
          <w:rtl w:val="0"/>
          <w:lang w:val="en-US"/>
        </w:rPr>
        <w:t>How do I apply this to my week?</w:t>
      </w:r>
    </w:p>
    <w:p>
      <w:pPr>
        <w:pStyle w:val="Default"/>
        <w:spacing w:after="200"/>
        <w:ind w:left="655"/>
        <w:jc w:val="left"/>
      </w:pPr>
      <w:r>
        <w:rPr>
          <w:rFonts w:ascii="Avenir Book Oblique" w:hAnsi="Avenir Book Oblique"/>
          <w:sz w:val="20"/>
          <w:szCs w:val="20"/>
          <w:u w:val="single"/>
          <w:rtl w:val="0"/>
          <w:lang w:val="en-US"/>
        </w:rPr>
        <w:t>nothing is to be rejected if it is received with thanksgiving, for it is made holy by the word of God and prayer</w:t>
      </w:r>
      <w:r>
        <w:rPr>
          <w:rFonts w:ascii="Avenir Book Oblique" w:hAnsi="Avenir Book Oblique"/>
          <w:sz w:val="20"/>
          <w:szCs w:val="20"/>
          <w:rtl w:val="0"/>
          <w:lang w:val="en-US"/>
        </w:rPr>
        <w:t>. 1 Timothy 4:5 (ESV)</w:t>
      </w:r>
    </w:p>
    <w:p>
      <w:pPr>
        <w:pStyle w:val="Default"/>
        <w:spacing w:after="200"/>
        <w:ind w:left="655"/>
        <w:jc w:val="left"/>
      </w:pPr>
    </w:p>
    <w:p>
      <w:pPr>
        <w:pStyle w:val="Default"/>
        <w:spacing w:after="200"/>
        <w:ind w:left="655"/>
        <w:jc w:val="left"/>
      </w:pPr>
    </w:p>
    <w:p>
      <w:pPr>
        <w:pStyle w:val="Default"/>
        <w:numPr>
          <w:ilvl w:val="0"/>
          <w:numId w:val="3"/>
        </w:numPr>
        <w:spacing w:after="200"/>
        <w:jc w:val="left"/>
        <w:rPr>
          <w:rFonts w:ascii="Avenir Book Oblique" w:hAnsi="Avenir Book Oblique"/>
          <w:sz w:val="20"/>
          <w:szCs w:val="20"/>
          <w:lang w:val="en-US"/>
        </w:rPr>
      </w:pPr>
      <w:r>
        <w:rPr>
          <w:rFonts w:ascii="Avenir Book Oblique" w:hAnsi="Avenir Book Oblique"/>
          <w:sz w:val="20"/>
          <w:szCs w:val="20"/>
          <w:u w:val="single"/>
          <w:rtl w:val="0"/>
          <w:lang w:val="en-US"/>
        </w:rPr>
        <w:t>Savor</w:t>
      </w:r>
      <w:r>
        <w:rPr>
          <w:rFonts w:ascii="Avenir Book Oblique" w:hAnsi="Avenir Book Oblique"/>
          <w:sz w:val="20"/>
          <w:szCs w:val="20"/>
          <w:rtl w:val="0"/>
          <w:lang w:val="en-US"/>
        </w:rPr>
        <w:t xml:space="preserve"> every God given pleasure to its </w:t>
      </w:r>
      <w:r>
        <w:rPr>
          <w:rFonts w:ascii="Avenir Book Oblique" w:hAnsi="Avenir Book Oblique"/>
          <w:sz w:val="20"/>
          <w:szCs w:val="20"/>
          <w:u w:val="single"/>
          <w:rtl w:val="0"/>
          <w:lang w:val="en-US"/>
        </w:rPr>
        <w:t>fullest</w:t>
      </w:r>
      <w:r>
        <w:rPr>
          <w:rFonts w:ascii="Avenir Book Oblique" w:hAnsi="Avenir Book Oblique"/>
          <w:sz w:val="20"/>
          <w:szCs w:val="20"/>
          <w:rtl w:val="0"/>
          <w:lang w:val="en-US"/>
        </w:rPr>
        <w:t>. Let it lead you to greater worship of God for his goodness.</w:t>
      </w:r>
    </w:p>
    <w:p>
      <w:pPr>
        <w:pStyle w:val="Default"/>
        <w:spacing w:after="200"/>
        <w:jc w:val="left"/>
      </w:pPr>
    </w:p>
    <w:p>
      <w:pPr>
        <w:pStyle w:val="Default"/>
        <w:numPr>
          <w:ilvl w:val="0"/>
          <w:numId w:val="3"/>
        </w:numPr>
        <w:spacing w:after="200"/>
        <w:jc w:val="left"/>
        <w:rPr>
          <w:rFonts w:ascii="Avenir Book Oblique" w:hAnsi="Avenir Book Oblique"/>
          <w:sz w:val="20"/>
          <w:szCs w:val="20"/>
          <w:lang w:val="en-US"/>
        </w:rPr>
      </w:pPr>
      <w:r>
        <w:rPr>
          <w:rFonts w:ascii="Avenir Book Oblique" w:hAnsi="Avenir Book Oblique"/>
          <w:sz w:val="20"/>
          <w:szCs w:val="20"/>
          <w:rtl w:val="0"/>
          <w:lang w:val="en-US"/>
        </w:rPr>
        <w:t xml:space="preserve">Offer prayers of thankfulness to God for his goodness, at meals and every time your heart </w:t>
      </w:r>
      <w:r>
        <w:rPr>
          <w:rFonts w:ascii="Avenir Book Oblique" w:hAnsi="Avenir Book Oblique"/>
          <w:sz w:val="20"/>
          <w:szCs w:val="20"/>
          <w:u w:val="single"/>
          <w:rtl w:val="0"/>
          <w:lang w:val="en-US"/>
        </w:rPr>
        <w:t>overflows</w:t>
      </w:r>
      <w:r>
        <w:rPr>
          <w:rFonts w:ascii="Avenir Book Oblique" w:hAnsi="Avenir Book Oblique"/>
          <w:sz w:val="20"/>
          <w:szCs w:val="20"/>
          <w:rtl w:val="0"/>
          <w:lang w:val="en-US"/>
        </w:rPr>
        <w:t xml:space="preserve"> with </w:t>
      </w:r>
      <w:r>
        <w:rPr>
          <w:rFonts w:ascii="Avenir Book Oblique" w:hAnsi="Avenir Book Oblique"/>
          <w:sz w:val="20"/>
          <w:szCs w:val="20"/>
          <w:u w:val="single"/>
          <w:rtl w:val="0"/>
          <w:lang w:val="en-US"/>
        </w:rPr>
        <w:t>gratitude</w:t>
      </w:r>
      <w:r>
        <w:rPr>
          <w:rFonts w:ascii="Avenir Book Oblique" w:hAnsi="Avenir Book Oblique"/>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