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bidi w:val="0"/>
        <w:ind w:left="0" w:right="0" w:firstLine="0"/>
        <w:jc w:val="center"/>
        <w:rPr>
          <w:rFonts w:ascii="Arial" w:cs="Arial" w:hAnsi="Arial" w:eastAsia="Arial"/>
          <w:b w:val="1"/>
          <w:bCs w:val="1"/>
          <w:sz w:val="32"/>
          <w:szCs w:val="32"/>
          <w:rtl w:val="0"/>
        </w:rPr>
      </w:pPr>
      <w:r>
        <w:rPr>
          <w:rFonts w:ascii="Arial" w:hAnsi="Arial"/>
          <w:b w:val="1"/>
          <w:bCs w:val="1"/>
          <w:sz w:val="32"/>
          <w:szCs w:val="32"/>
          <w:rtl w:val="0"/>
          <w:lang w:val="en-US"/>
        </w:rPr>
        <w:t xml:space="preserve">Genesis </w:t>
      </w:r>
      <w:r>
        <w:rPr>
          <w:rFonts w:ascii="Arial" w:hAnsi="Arial"/>
          <w:b w:val="1"/>
          <w:bCs w:val="1"/>
          <w:sz w:val="32"/>
          <w:szCs w:val="32"/>
          <w:rtl w:val="0"/>
          <w:lang w:val="en-US"/>
        </w:rPr>
        <w:t>49:28-50:26</w:t>
      </w:r>
      <w:r>
        <w:rPr>
          <w:rFonts w:ascii="Arial" w:hAnsi="Arial" w:hint="default"/>
          <w:b w:val="1"/>
          <w:bCs w:val="1"/>
          <w:sz w:val="32"/>
          <w:szCs w:val="32"/>
          <w:rtl w:val="0"/>
          <w:lang w:val="en-US"/>
        </w:rPr>
        <w:t xml:space="preserve"> — </w:t>
      </w:r>
      <w:r>
        <w:rPr>
          <w:rFonts w:ascii="Arial" w:hAnsi="Arial"/>
          <w:b w:val="1"/>
          <w:bCs w:val="1"/>
          <w:sz w:val="32"/>
          <w:szCs w:val="32"/>
          <w:rtl w:val="0"/>
          <w:lang w:val="en-US"/>
        </w:rPr>
        <w:t>Living and Dying by Faith</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cs="Arial" w:hAnsi="Arial" w:eastAsia="Arial"/>
          <w:i w:val="1"/>
          <w:iCs w:val="1"/>
          <w:sz w:val="20"/>
          <w:szCs w:val="20"/>
        </w:rPr>
        <mc:AlternateContent>
          <mc:Choice Requires="wps">
            <w:drawing>
              <wp:anchor distT="152400" distB="152400" distL="152400" distR="152400" simplePos="0" relativeHeight="251659264" behindDoc="0" locked="0" layoutInCell="1" allowOverlap="1">
                <wp:simplePos x="0" y="0"/>
                <wp:positionH relativeFrom="margin">
                  <wp:posOffset>7077561</wp:posOffset>
                </wp:positionH>
                <wp:positionV relativeFrom="line">
                  <wp:posOffset>329485</wp:posOffset>
                </wp:positionV>
                <wp:extent cx="417299" cy="17534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299" cy="175340"/>
                        </a:xfrm>
                        <a:prstGeom prst="rect">
                          <a:avLst/>
                        </a:prstGeom>
                        <a:noFill/>
                        <a:ln w="6350" cap="flat">
                          <a:solidFill>
                            <a:srgbClr val="000000"/>
                          </a:solidFill>
                          <a:prstDash val="solid"/>
                          <a:miter lim="400000"/>
                        </a:ln>
                        <a:effectLst/>
                      </wps:spPr>
                      <wps:txb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wps:txbx>
                      <wps:bodyPr wrap="square" lIns="12700" tIns="12700" rIns="12700" bIns="12700" numCol="1" anchor="ctr">
                        <a:noAutofit/>
                      </wps:bodyPr>
                    </wps:wsp>
                  </a:graphicData>
                </a:graphic>
              </wp:anchor>
            </w:drawing>
          </mc:Choice>
          <mc:Fallback>
            <w:pict>
              <v:rect id="_x0000_s1026" style="visibility:visible;position:absolute;margin-left:557.3pt;margin-top:25.9pt;width:32.9pt;height:13.8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v:textbox>
                <w10:wrap type="none" side="bothSides" anchorx="margin"/>
              </v:rect>
            </w:pict>
          </mc:Fallback>
        </mc:AlternateContent>
      </w:r>
    </w:p>
    <w:p>
      <w:pPr>
        <w:pStyle w:val="Default"/>
        <w:pBdr>
          <w:top w:val="nil"/>
          <w:left w:val="nil"/>
          <w:bottom w:val="nil"/>
          <w:right w:val="nil"/>
        </w:pBdr>
        <w:bidi w:val="0"/>
        <w:spacing w:after="200"/>
        <w:ind w:left="0" w:right="0" w:firstLine="0"/>
        <w:jc w:val="right"/>
        <w:rPr>
          <w:rFonts w:ascii="Avenir Book" w:cs="Avenir Book" w:hAnsi="Avenir Book" w:eastAsia="Avenir Book"/>
          <w:sz w:val="16"/>
          <w:szCs w:val="16"/>
          <w:rtl w:val="0"/>
        </w:rPr>
      </w:pPr>
      <w:r>
        <w:rPr>
          <w:rFonts w:ascii="Avenir Book" w:hAnsi="Avenir Book"/>
          <w:sz w:val="16"/>
          <w:szCs w:val="16"/>
          <w:rtl w:val="0"/>
          <w:lang w:val="en-US"/>
        </w:rPr>
        <w:t>January</w:t>
      </w:r>
      <w:r>
        <w:rPr>
          <w:rFonts w:ascii="Avenir Book" w:hAnsi="Avenir Book"/>
          <w:sz w:val="16"/>
          <w:szCs w:val="16"/>
          <w:rtl w:val="0"/>
          <w:lang w:val="en-US"/>
        </w:rPr>
        <w:t xml:space="preserve"> </w:t>
      </w:r>
      <w:r>
        <w:rPr>
          <w:rFonts w:ascii="Avenir Book" w:hAnsi="Avenir Book"/>
          <w:sz w:val="16"/>
          <w:szCs w:val="16"/>
          <w:rtl w:val="0"/>
          <w:lang w:val="en-US"/>
        </w:rPr>
        <w:t>15</w:t>
      </w:r>
      <w:r>
        <w:rPr>
          <w:rFonts w:ascii="Avenir Book" w:hAnsi="Avenir Book"/>
          <w:sz w:val="16"/>
          <w:szCs w:val="16"/>
          <w:rtl w:val="0"/>
          <w:lang w:val="en-US"/>
        </w:rPr>
        <w:t>, 201</w:t>
      </w:r>
      <w:r>
        <w:rPr>
          <w:rFonts w:ascii="Avenir Book" w:hAnsi="Avenir Book"/>
          <w:sz w:val="16"/>
          <w:szCs w:val="16"/>
          <w:rtl w:val="0"/>
          <w:lang w:val="en-US"/>
        </w:rPr>
        <w:t>7</w:t>
      </w: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20"/>
          <w:szCs w:val="20"/>
          <w:rtl w:val="0"/>
        </w:rPr>
      </w:pP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20"/>
          <w:szCs w:val="20"/>
          <w:rtl w:val="0"/>
        </w:rPr>
      </w:pPr>
      <w:r>
        <w:rPr>
          <w:rFonts w:ascii="Avenir Book Oblique" w:hAnsi="Avenir Book Oblique"/>
          <w:sz w:val="20"/>
          <w:szCs w:val="20"/>
          <w:rtl w:val="0"/>
          <w:lang w:val="en-US"/>
        </w:rPr>
        <w:t xml:space="preserve">All these are the twelve tribes of Israel. This is what their father said to them as he blessed them, blessing each with the blessing suitable to him. Then he commanded them and said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I am to be gathered to my people; bury me with my fathers in the cave that is in the field of Ephron the Hittite, in the cave that is in the field at Machpelah, to the east of Mamre, in the land of Canaan, which Abraham bought with the field from Ephron the Hittite to possess as a burying place. There they buried Abraham and Sarah his wife. There they buried Isaac and Rebekah his wife, and there I buried Leah</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the field and the cave that is in it were bought from the Hittites.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When Jacob finished commanding his sons, he drew up his feet into the bed and breathed his last and was gathered to his people. Then Joseph fell on his father</w:t>
      </w:r>
      <w:r>
        <w:rPr>
          <w:rFonts w:ascii="Avenir Book Oblique" w:hAnsi="Avenir Book Oblique" w:hint="default"/>
          <w:sz w:val="20"/>
          <w:szCs w:val="20"/>
          <w:rtl w:val="0"/>
          <w:lang w:val="en-US"/>
        </w:rPr>
        <w:t>’</w:t>
      </w:r>
      <w:r>
        <w:rPr>
          <w:rFonts w:ascii="Avenir Book Oblique" w:hAnsi="Avenir Book Oblique"/>
          <w:sz w:val="20"/>
          <w:szCs w:val="20"/>
          <w:rtl w:val="0"/>
          <w:lang w:val="en-US"/>
        </w:rPr>
        <w:t>s face and wept over him and kissed him. And Joseph commanded his servants the physicians to embalm his father. So the physicians embalmed Israel. Forty days were required for it, for that is how many are required for embalming. And the Egyptians wept for him seventy days. Genesis 49:28</w:t>
      </w:r>
      <w:r>
        <w:rPr>
          <w:rFonts w:ascii="Avenir Book Oblique" w:hAnsi="Avenir Book Oblique" w:hint="default"/>
          <w:sz w:val="20"/>
          <w:szCs w:val="20"/>
          <w:rtl w:val="0"/>
          <w:lang w:val="en-US"/>
        </w:rPr>
        <w:t>–</w:t>
      </w:r>
      <w:r>
        <w:rPr>
          <w:rFonts w:ascii="Avenir Book Oblique" w:hAnsi="Avenir Book Oblique"/>
          <w:sz w:val="20"/>
          <w:szCs w:val="20"/>
          <w:rtl w:val="0"/>
          <w:lang w:val="en-US"/>
        </w:rPr>
        <w:t>50:3 (ESV)</w:t>
      </w:r>
    </w:p>
    <w:p>
      <w:pPr>
        <w:pStyle w:val="Default"/>
        <w:pBdr>
          <w:top w:val="nil"/>
          <w:left w:val="nil"/>
          <w:bottom w:val="nil"/>
          <w:right w:val="nil"/>
        </w:pBdr>
        <w:bidi w:val="0"/>
        <w:spacing w:after="200"/>
        <w:ind w:left="655" w:right="0" w:firstLine="0"/>
        <w:jc w:val="left"/>
        <w:rPr>
          <w:rFonts w:ascii="Avenir Book Oblique" w:cs="Avenir Book Oblique" w:hAnsi="Avenir Book Oblique" w:eastAsia="Avenir Book Oblique"/>
          <w:sz w:val="20"/>
          <w:szCs w:val="20"/>
          <w:rtl w:val="0"/>
        </w:rPr>
      </w:pPr>
      <w:r>
        <w:rPr>
          <w:rFonts w:ascii="Avenir Book Oblique" w:hAnsi="Avenir Book Oblique"/>
          <w:sz w:val="20"/>
          <w:szCs w:val="20"/>
          <w:rtl w:val="0"/>
          <w:lang w:val="en-US"/>
        </w:rPr>
        <w:t xml:space="preserve">And as for the resurrection of the dead, have you not read what was said to you by God: </w:t>
      </w:r>
      <w:r>
        <w:rPr>
          <w:rFonts w:ascii="Avenir Book Oblique" w:hAnsi="Avenir Book Oblique" w:hint="default"/>
          <w:sz w:val="20"/>
          <w:szCs w:val="20"/>
          <w:rtl w:val="0"/>
          <w:lang w:val="en-US"/>
        </w:rPr>
        <w:t>‘</w:t>
      </w:r>
      <w:r>
        <w:rPr>
          <w:rFonts w:ascii="Avenir Book Oblique" w:hAnsi="Avenir Book Oblique"/>
          <w:sz w:val="20"/>
          <w:szCs w:val="20"/>
          <w:rtl w:val="0"/>
          <w:lang w:val="en-US"/>
        </w:rPr>
        <w:t>I am the God of Abraham, and the God of Isaac, and the God of Jacob</w:t>
      </w:r>
      <w:r>
        <w:rPr>
          <w:rFonts w:ascii="Avenir Book Oblique" w:hAnsi="Avenir Book Oblique" w:hint="default"/>
          <w:sz w:val="20"/>
          <w:szCs w:val="20"/>
          <w:rtl w:val="0"/>
          <w:lang w:val="en-US"/>
        </w:rPr>
        <w:t>’</w:t>
      </w:r>
      <w:r>
        <w:rPr>
          <w:rFonts w:ascii="Avenir Book Oblique" w:hAnsi="Avenir Book Oblique"/>
          <w:sz w:val="20"/>
          <w:szCs w:val="20"/>
          <w:rtl w:val="0"/>
          <w:lang w:val="en-US"/>
        </w:rPr>
        <w:t>? He is not God of the dead, but of the living.</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Matthew 22:31</w:t>
      </w:r>
      <w:r>
        <w:rPr>
          <w:rFonts w:ascii="Avenir Book Oblique" w:hAnsi="Avenir Book Oblique" w:hint="default"/>
          <w:sz w:val="20"/>
          <w:szCs w:val="20"/>
          <w:rtl w:val="0"/>
          <w:lang w:val="en-US"/>
        </w:rPr>
        <w:t>–</w:t>
      </w:r>
      <w:r>
        <w:rPr>
          <w:rFonts w:ascii="Avenir Book Oblique" w:hAnsi="Avenir Book Oblique"/>
          <w:sz w:val="20"/>
          <w:szCs w:val="20"/>
          <w:rtl w:val="0"/>
          <w:lang w:val="en-US"/>
        </w:rPr>
        <w:t>32 (ESV)</w:t>
      </w: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20"/>
          <w:szCs w:val="20"/>
          <w:rtl w:val="0"/>
        </w:rPr>
      </w:pPr>
      <w:r>
        <w:rPr>
          <w:rFonts w:ascii="Avenir Book Oblique" w:hAnsi="Avenir Book Oblique"/>
          <w:sz w:val="20"/>
          <w:szCs w:val="20"/>
          <w:rtl w:val="0"/>
          <w:lang w:val="en-US"/>
        </w:rPr>
        <w:t xml:space="preserve">And when the days of weeping for him were past, Joseph spoke to the household of Pharaoh, saying,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If now I have found favor in your eyes, please speak in the ears of Pharaoh, saying,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My father made me swear, saying, </w:t>
      </w:r>
      <w:r>
        <w:rPr>
          <w:rFonts w:ascii="Avenir Book Oblique" w:hAnsi="Avenir Book Oblique" w:hint="default"/>
          <w:sz w:val="20"/>
          <w:szCs w:val="20"/>
          <w:rtl w:val="0"/>
          <w:lang w:val="en-US"/>
        </w:rPr>
        <w:t>“</w:t>
      </w:r>
      <w:r>
        <w:rPr>
          <w:rFonts w:ascii="Avenir Book Oblique" w:hAnsi="Avenir Book Oblique"/>
          <w:sz w:val="20"/>
          <w:szCs w:val="20"/>
          <w:rtl w:val="0"/>
          <w:lang w:val="en-US"/>
        </w:rPr>
        <w:t>I am about to die: in my tomb that I hewed out for myself in the land of Canaan, there shall you bury me.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Now therefore, let me please go up and bury my father. Then I will return.</w:t>
      </w:r>
      <w:r>
        <w:rPr>
          <w:rFonts w:ascii="Avenir Book Oblique" w:hAnsi="Avenir Book Oblique" w:hint="default"/>
          <w:sz w:val="20"/>
          <w:szCs w:val="20"/>
          <w:rtl w:val="0"/>
          <w:lang w:val="en-US"/>
        </w:rPr>
        <w:t xml:space="preserve">’ ” </w:t>
      </w:r>
      <w:r>
        <w:rPr>
          <w:rFonts w:ascii="Avenir Book Oblique" w:hAnsi="Avenir Book Oblique"/>
          <w:sz w:val="20"/>
          <w:szCs w:val="20"/>
          <w:rtl w:val="0"/>
          <w:lang w:val="en-US"/>
        </w:rPr>
        <w:t xml:space="preserve">And Pharaoh answered, </w:t>
      </w:r>
      <w:r>
        <w:rPr>
          <w:rFonts w:ascii="Avenir Book Oblique" w:hAnsi="Avenir Book Oblique" w:hint="default"/>
          <w:sz w:val="20"/>
          <w:szCs w:val="20"/>
          <w:rtl w:val="0"/>
          <w:lang w:val="en-US"/>
        </w:rPr>
        <w:t>“</w:t>
      </w:r>
      <w:r>
        <w:rPr>
          <w:rFonts w:ascii="Avenir Book Oblique" w:hAnsi="Avenir Book Oblique"/>
          <w:sz w:val="20"/>
          <w:szCs w:val="20"/>
          <w:rtl w:val="0"/>
          <w:lang w:val="en-US"/>
        </w:rPr>
        <w:t>Go up, and bury your father, as he made you swear.</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So Joseph went up to bury his father. With him went up all the servants of Pharaoh, the elders of his household, and all the elders of the land of Egypt, as well as all the household of Joseph, his brothers, and his father</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s household. Only their children, their flocks, and their herds were left in the land of Goshen. And there went up with him both chariots and horsemen. It was a very great company. When they came to the threshing floor of Atad, which is beyond the Jordan, they lamented there with a very great and grievous lamentation, and he made a mourning for his father seven days. When the inhabitants of the land, the Canaanites, saw the mourning on the threshing floor of Atad, they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This is a grievous mourning by the Egyptians.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Therefore the place was named Abel-mizraim; it is beyond the Jordan. Thus his sons did for him as he had commanded them, for his sons carried him to the land of Canaan and buried him in the cave of the field at Machpelah, to the east of Mamre, which Abraham bought with the field from Ephron the Hittite to possess as a burying place. After he had buried his father, Joseph returned to Egypt with his brothers and all who had gone up with him to bury his father. Genesis 50:4</w:t>
      </w:r>
      <w:r>
        <w:rPr>
          <w:rFonts w:ascii="Avenir Book Oblique" w:hAnsi="Avenir Book Oblique" w:hint="default"/>
          <w:sz w:val="20"/>
          <w:szCs w:val="20"/>
          <w:rtl w:val="0"/>
          <w:lang w:val="en-US"/>
        </w:rPr>
        <w:t>–</w:t>
      </w:r>
      <w:r>
        <w:rPr>
          <w:rFonts w:ascii="Avenir Book Oblique" w:hAnsi="Avenir Book Oblique"/>
          <w:sz w:val="20"/>
          <w:szCs w:val="20"/>
          <w:rtl w:val="0"/>
          <w:lang w:val="en-US"/>
        </w:rPr>
        <w:t>14 (ESV)</w:t>
      </w: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20"/>
          <w:szCs w:val="20"/>
          <w:rtl w:val="0"/>
        </w:rPr>
      </w:pPr>
      <w:r>
        <w:rPr>
          <w:rFonts w:ascii="Avenir Book Oblique" w:hAnsi="Avenir Book Oblique"/>
          <w:sz w:val="20"/>
          <w:szCs w:val="20"/>
          <w:rtl w:val="0"/>
          <w:lang w:val="en-US"/>
        </w:rPr>
        <w:t>When Joseph</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s brothers saw that their father was dead, they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It may be that Joseph will hate us and pay us back for all the evil that we did to him.</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So they sent a message to Joseph, saying,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Your father gave this command before he died: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Say to Joseph, </w:t>
      </w:r>
      <w:r>
        <w:rPr>
          <w:rFonts w:ascii="Avenir Book Oblique" w:hAnsi="Avenir Book Oblique" w:hint="default"/>
          <w:sz w:val="20"/>
          <w:szCs w:val="20"/>
          <w:rtl w:val="0"/>
          <w:lang w:val="en-US"/>
        </w:rPr>
        <w:t>“</w:t>
      </w:r>
      <w:r>
        <w:rPr>
          <w:rFonts w:ascii="Avenir Book Oblique" w:hAnsi="Avenir Book Oblique"/>
          <w:sz w:val="20"/>
          <w:szCs w:val="20"/>
          <w:rtl w:val="0"/>
          <w:lang w:val="en-US"/>
        </w:rPr>
        <w:t>Please forgive the transgression of your brothers and their sin, because they did evil to you.</w:t>
      </w:r>
      <w:r>
        <w:rPr>
          <w:rFonts w:ascii="Avenir Book Oblique" w:hAnsi="Avenir Book Oblique" w:hint="default"/>
          <w:sz w:val="20"/>
          <w:szCs w:val="20"/>
          <w:rtl w:val="0"/>
          <w:lang w:val="en-US"/>
        </w:rPr>
        <w:t xml:space="preserve">” ’ </w:t>
      </w:r>
      <w:r>
        <w:rPr>
          <w:rFonts w:ascii="Avenir Book Oblique" w:hAnsi="Avenir Book Oblique"/>
          <w:sz w:val="20"/>
          <w:szCs w:val="20"/>
          <w:rtl w:val="0"/>
          <w:lang w:val="en-US"/>
        </w:rPr>
        <w:t>And now, please forgive the transgression of the servants of the God of your father.</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Joseph wept when they spoke to him. His brothers also came and fell down before him and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Behold, we are your servants.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But Joseph said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Do not fear, for am I in the place of God? As for you, you meant evil against me, but God meant it for good, to bring it about that many people should be kept alive, as they are today. So do not fear; I will provide for you and your little ones.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Thus he comforted them and spoke kindly to them. Genesis 50:15</w:t>
      </w:r>
      <w:r>
        <w:rPr>
          <w:rFonts w:ascii="Avenir Book Oblique" w:hAnsi="Avenir Book Oblique" w:hint="default"/>
          <w:sz w:val="20"/>
          <w:szCs w:val="20"/>
          <w:rtl w:val="0"/>
          <w:lang w:val="en-US"/>
        </w:rPr>
        <w:t>–</w:t>
      </w:r>
      <w:r>
        <w:rPr>
          <w:rFonts w:ascii="Avenir Book Oblique" w:hAnsi="Avenir Book Oblique"/>
          <w:sz w:val="20"/>
          <w:szCs w:val="20"/>
          <w:rtl w:val="0"/>
          <w:lang w:val="en-US"/>
        </w:rPr>
        <w:t>21 (ESV)</w:t>
      </w:r>
    </w:p>
    <w:p>
      <w:pPr>
        <w:pStyle w:val="Default"/>
        <w:pBdr>
          <w:top w:val="nil"/>
          <w:left w:val="nil"/>
          <w:bottom w:val="nil"/>
          <w:right w:val="nil"/>
        </w:pBdr>
        <w:bidi w:val="0"/>
        <w:spacing w:after="200"/>
        <w:ind w:left="0" w:right="0" w:firstLine="0"/>
        <w:jc w:val="left"/>
        <w:rPr>
          <w:rFonts w:ascii="Avenir Heavy" w:cs="Avenir Heavy" w:hAnsi="Avenir Heavy" w:eastAsia="Avenir Heavy"/>
          <w:sz w:val="26"/>
          <w:szCs w:val="26"/>
          <w:rtl w:val="0"/>
        </w:rPr>
      </w:pPr>
      <w:r>
        <w:rPr>
          <w:rFonts w:ascii="Avenir Heavy" w:hAnsi="Avenir Heavy"/>
          <w:sz w:val="26"/>
          <w:szCs w:val="26"/>
          <w:rtl w:val="0"/>
          <w:lang w:val="en-US"/>
        </w:rPr>
        <w:t>How do I forgive people that hurt me?</w:t>
      </w:r>
    </w:p>
    <w:p>
      <w:pPr>
        <w:pStyle w:val="Default"/>
        <w:pBdr>
          <w:top w:val="nil"/>
          <w:left w:val="nil"/>
          <w:bottom w:val="nil"/>
          <w:right w:val="nil"/>
        </w:pBdr>
        <w:bidi w:val="0"/>
        <w:spacing w:after="200"/>
        <w:ind w:left="851" w:right="0" w:firstLine="0"/>
        <w:jc w:val="left"/>
        <w:rPr>
          <w:rFonts w:ascii="Avenir Heavy" w:cs="Avenir Heavy" w:hAnsi="Avenir Heavy" w:eastAsia="Avenir Heavy"/>
          <w:sz w:val="26"/>
          <w:szCs w:val="26"/>
          <w:rtl w:val="0"/>
        </w:rPr>
      </w:pPr>
      <w:r>
        <w:rPr>
          <w:rFonts w:ascii="Avenir Heavy" w:hAnsi="Avenir Heavy"/>
          <w:sz w:val="26"/>
          <w:szCs w:val="26"/>
          <w:rtl w:val="0"/>
          <w:lang w:val="en-US"/>
        </w:rPr>
        <w:t>1. Trust justice into God</w:t>
      </w:r>
      <w:r>
        <w:rPr>
          <w:rFonts w:ascii="Avenir Heavy" w:hAnsi="Avenir Heavy" w:hint="default"/>
          <w:sz w:val="26"/>
          <w:szCs w:val="26"/>
          <w:rtl w:val="0"/>
          <w:lang w:val="en-US"/>
        </w:rPr>
        <w:t>’</w:t>
      </w:r>
      <w:r>
        <w:rPr>
          <w:rFonts w:ascii="Avenir Heavy" w:hAnsi="Avenir Heavy"/>
          <w:sz w:val="26"/>
          <w:szCs w:val="26"/>
          <w:rtl w:val="0"/>
          <w:lang w:val="en-US"/>
        </w:rPr>
        <w:t>s hands.</w:t>
      </w: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20"/>
          <w:szCs w:val="20"/>
          <w:rtl w:val="0"/>
        </w:rPr>
      </w:pPr>
      <w:r>
        <w:rPr>
          <w:rFonts w:ascii="Avenir Book Oblique" w:hAnsi="Avenir Book Oblique"/>
          <w:sz w:val="20"/>
          <w:szCs w:val="20"/>
          <w:rtl w:val="0"/>
          <w:lang w:val="en-US"/>
        </w:rPr>
        <w:t xml:space="preserve">But Joseph said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Do not fear, for am I in the place of God?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Genesis 50:19 (ESV)</w:t>
      </w:r>
    </w:p>
    <w:p>
      <w:pPr>
        <w:pStyle w:val="Default"/>
        <w:pBdr>
          <w:top w:val="nil"/>
          <w:left w:val="nil"/>
          <w:bottom w:val="nil"/>
          <w:right w:val="nil"/>
        </w:pBdr>
        <w:bidi w:val="0"/>
        <w:spacing w:after="200"/>
        <w:ind w:left="655" w:right="0" w:firstLine="0"/>
        <w:jc w:val="left"/>
        <w:rPr>
          <w:rFonts w:ascii="Avenir Book Oblique" w:cs="Avenir Book Oblique" w:hAnsi="Avenir Book Oblique" w:eastAsia="Avenir Book Oblique"/>
          <w:sz w:val="20"/>
          <w:szCs w:val="20"/>
          <w:rtl w:val="0"/>
        </w:rPr>
      </w:pPr>
      <w:r>
        <w:rPr>
          <w:rFonts w:ascii="Avenir Book Oblique" w:hAnsi="Avenir Book Oblique"/>
          <w:sz w:val="20"/>
          <w:szCs w:val="20"/>
          <w:rtl w:val="0"/>
          <w:lang w:val="en-US"/>
        </w:rPr>
        <w:t xml:space="preserve">Beloved, never avenge yourselves, but leave it to the wrath of God, for it is written, </w:t>
      </w:r>
      <w:r>
        <w:rPr>
          <w:rFonts w:ascii="Avenir Book Oblique" w:hAnsi="Avenir Book Oblique" w:hint="default"/>
          <w:sz w:val="20"/>
          <w:szCs w:val="20"/>
          <w:rtl w:val="0"/>
          <w:lang w:val="en-US"/>
        </w:rPr>
        <w:t>“</w:t>
      </w:r>
      <w:r>
        <w:rPr>
          <w:rFonts w:ascii="Avenir Book Oblique" w:hAnsi="Avenir Book Oblique"/>
          <w:sz w:val="20"/>
          <w:szCs w:val="20"/>
          <w:rtl w:val="0"/>
          <w:lang w:val="en-US"/>
        </w:rPr>
        <w:t>Vengeance is mine, I will repay, says the Lord.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Romans 12:19 (ESV)</w:t>
      </w:r>
    </w:p>
    <w:p>
      <w:pPr>
        <w:pStyle w:val="Default"/>
        <w:numPr>
          <w:ilvl w:val="2"/>
          <w:numId w:val="2"/>
        </w:numPr>
        <w:pBdr>
          <w:top w:val="nil"/>
          <w:left w:val="nil"/>
          <w:bottom w:val="nil"/>
          <w:right w:val="nil"/>
        </w:pBdr>
        <w:bidi w:val="0"/>
        <w:spacing w:after="200"/>
        <w:ind w:right="0"/>
        <w:jc w:val="left"/>
        <w:rPr>
          <w:rFonts w:ascii="Avenir Heavy" w:cs="Avenir Heavy" w:hAnsi="Avenir Heavy" w:eastAsia="Avenir Heavy"/>
          <w:sz w:val="20"/>
          <w:szCs w:val="20"/>
          <w:rtl w:val="0"/>
          <w:lang w:val="en-US"/>
        </w:rPr>
      </w:pPr>
      <w:r>
        <w:rPr>
          <w:rFonts w:ascii="Avenir Heavy" w:hAnsi="Avenir Heavy"/>
          <w:sz w:val="20"/>
          <w:szCs w:val="20"/>
          <w:rtl w:val="0"/>
          <w:lang w:val="en-US"/>
        </w:rPr>
        <w:t>We never know the whole story.</w:t>
      </w:r>
    </w:p>
    <w:p>
      <w:pPr>
        <w:pStyle w:val="Default"/>
        <w:numPr>
          <w:ilvl w:val="2"/>
          <w:numId w:val="2"/>
        </w:numPr>
        <w:pBdr>
          <w:top w:val="nil"/>
          <w:left w:val="nil"/>
          <w:bottom w:val="nil"/>
          <w:right w:val="nil"/>
        </w:pBdr>
        <w:bidi w:val="0"/>
        <w:spacing w:after="200"/>
        <w:ind w:right="0"/>
        <w:jc w:val="left"/>
        <w:rPr>
          <w:rFonts w:ascii="Avenir Heavy" w:cs="Avenir Heavy" w:hAnsi="Avenir Heavy" w:eastAsia="Avenir Heavy"/>
          <w:sz w:val="20"/>
          <w:szCs w:val="20"/>
          <w:rtl w:val="0"/>
          <w:lang w:val="en-US"/>
        </w:rPr>
      </w:pPr>
      <w:r>
        <w:rPr>
          <w:rFonts w:ascii="Avenir Heavy" w:hAnsi="Avenir Heavy"/>
          <w:sz w:val="20"/>
          <w:szCs w:val="20"/>
          <w:rtl w:val="0"/>
          <w:lang w:val="en-US"/>
        </w:rPr>
        <w:t>God</w:t>
      </w:r>
      <w:r>
        <w:rPr>
          <w:rFonts w:ascii="Avenir Heavy" w:hAnsi="Avenir Heavy" w:hint="default"/>
          <w:sz w:val="20"/>
          <w:szCs w:val="20"/>
          <w:rtl w:val="0"/>
          <w:lang w:val="en-US"/>
        </w:rPr>
        <w:t>’</w:t>
      </w:r>
      <w:r>
        <w:rPr>
          <w:rFonts w:ascii="Avenir Heavy" w:hAnsi="Avenir Heavy"/>
          <w:sz w:val="20"/>
          <w:szCs w:val="20"/>
          <w:rtl w:val="0"/>
          <w:lang w:val="en-US"/>
        </w:rPr>
        <w:t>s justice is always the perfect response.</w:t>
      </w:r>
    </w:p>
    <w:p>
      <w:pPr>
        <w:pStyle w:val="Default"/>
        <w:pBdr>
          <w:top w:val="nil"/>
          <w:left w:val="nil"/>
          <w:bottom w:val="nil"/>
          <w:right w:val="nil"/>
        </w:pBdr>
        <w:bidi w:val="0"/>
        <w:spacing w:after="200"/>
        <w:ind w:left="0" w:right="0" w:firstLine="0"/>
        <w:jc w:val="left"/>
        <w:rPr>
          <w:rFonts w:ascii="Avenir Heavy" w:cs="Avenir Heavy" w:hAnsi="Avenir Heavy" w:eastAsia="Avenir Heavy"/>
          <w:sz w:val="20"/>
          <w:szCs w:val="20"/>
          <w:rtl w:val="0"/>
        </w:rPr>
      </w:pPr>
    </w:p>
    <w:p>
      <w:pPr>
        <w:pStyle w:val="Default"/>
        <w:numPr>
          <w:ilvl w:val="1"/>
          <w:numId w:val="3"/>
        </w:numPr>
        <w:pBdr>
          <w:top w:val="nil"/>
          <w:left w:val="nil"/>
          <w:bottom w:val="nil"/>
          <w:right w:val="nil"/>
        </w:pBdr>
        <w:bidi w:val="0"/>
        <w:spacing w:after="200"/>
        <w:ind w:right="0"/>
        <w:jc w:val="left"/>
        <w:rPr>
          <w:rFonts w:ascii="Avenir Heavy" w:cs="Avenir Heavy" w:hAnsi="Avenir Heavy" w:eastAsia="Avenir Heavy"/>
          <w:sz w:val="26"/>
          <w:szCs w:val="26"/>
          <w:rtl w:val="0"/>
          <w:lang w:val="en-US"/>
        </w:rPr>
      </w:pPr>
      <w:r>
        <w:rPr>
          <w:rFonts w:ascii="Avenir Heavy" w:hAnsi="Avenir Heavy"/>
          <w:sz w:val="26"/>
          <w:szCs w:val="26"/>
          <w:rtl w:val="0"/>
          <w:lang w:val="en-US"/>
        </w:rPr>
        <w:t>Trust in God</w:t>
      </w:r>
      <w:r>
        <w:rPr>
          <w:rFonts w:ascii="Avenir Heavy" w:hAnsi="Avenir Heavy" w:hint="default"/>
          <w:sz w:val="26"/>
          <w:szCs w:val="26"/>
          <w:rtl w:val="0"/>
          <w:lang w:val="en-US"/>
        </w:rPr>
        <w:t>’</w:t>
      </w:r>
      <w:r>
        <w:rPr>
          <w:rFonts w:ascii="Avenir Heavy" w:hAnsi="Avenir Heavy"/>
          <w:sz w:val="26"/>
          <w:szCs w:val="26"/>
          <w:rtl w:val="0"/>
          <w:lang w:val="en-US"/>
        </w:rPr>
        <w:t>s sovereignty to bring good out of evil.</w:t>
      </w:r>
    </w:p>
    <w:p>
      <w:pPr>
        <w:pStyle w:val="Default"/>
        <w:pBdr>
          <w:top w:val="nil"/>
          <w:left w:val="nil"/>
          <w:bottom w:val="nil"/>
          <w:right w:val="nil"/>
        </w:pBdr>
        <w:bidi w:val="0"/>
        <w:spacing w:after="200"/>
        <w:ind w:left="655" w:right="0" w:firstLine="0"/>
        <w:jc w:val="left"/>
        <w:rPr>
          <w:rFonts w:ascii="Avenir Book Oblique" w:cs="Avenir Book Oblique" w:hAnsi="Avenir Book Oblique" w:eastAsia="Avenir Book Oblique"/>
          <w:sz w:val="20"/>
          <w:szCs w:val="20"/>
          <w:rtl w:val="0"/>
        </w:rPr>
      </w:pPr>
      <w:r>
        <w:rPr>
          <w:rFonts w:ascii="Avenir Book Oblique" w:hAnsi="Avenir Book Oblique"/>
          <w:sz w:val="20"/>
          <w:szCs w:val="20"/>
          <w:rtl w:val="0"/>
          <w:lang w:val="en-US"/>
        </w:rPr>
        <w:t>And we know that for those who love God all things work together for good, for those who are called according to his purpose. Romans 8:28 (ESV)</w:t>
      </w:r>
    </w:p>
    <w:p>
      <w:pPr>
        <w:pStyle w:val="Default"/>
        <w:pBdr>
          <w:top w:val="nil"/>
          <w:left w:val="nil"/>
          <w:bottom w:val="nil"/>
          <w:right w:val="nil"/>
        </w:pBdr>
        <w:bidi w:val="0"/>
        <w:spacing w:after="200"/>
        <w:ind w:left="655" w:right="0" w:firstLine="0"/>
        <w:jc w:val="left"/>
        <w:rPr>
          <w:rFonts w:ascii="Avenir Book Oblique" w:cs="Avenir Book Oblique" w:hAnsi="Avenir Book Oblique" w:eastAsia="Avenir Book Oblique"/>
          <w:sz w:val="20"/>
          <w:szCs w:val="20"/>
          <w:rtl w:val="0"/>
        </w:rPr>
      </w:pPr>
      <w:r>
        <w:rPr>
          <w:rFonts w:ascii="Avenir Book Oblique" w:hAnsi="Avenir Book Oblique"/>
          <w:sz w:val="20"/>
          <w:szCs w:val="20"/>
          <w:rtl w:val="0"/>
          <w:lang w:val="en-US"/>
        </w:rPr>
        <w:t>What then shall we say to these things? If God is for us, who can be against us? He who did not spare his own Son but gave him up for us all, how will he not also with him graciously give us all things? Romans 8:31</w:t>
      </w:r>
      <w:r>
        <w:rPr>
          <w:rFonts w:ascii="Avenir Book Oblique" w:hAnsi="Avenir Book Oblique" w:hint="default"/>
          <w:sz w:val="20"/>
          <w:szCs w:val="20"/>
          <w:rtl w:val="0"/>
          <w:lang w:val="en-US"/>
        </w:rPr>
        <w:t>–</w:t>
      </w:r>
      <w:r>
        <w:rPr>
          <w:rFonts w:ascii="Avenir Book Oblique" w:hAnsi="Avenir Book Oblique"/>
          <w:sz w:val="20"/>
          <w:szCs w:val="20"/>
          <w:rtl w:val="0"/>
          <w:lang w:val="en-US"/>
        </w:rPr>
        <w:t>32 (ESV)</w:t>
      </w:r>
    </w:p>
    <w:p>
      <w:pPr>
        <w:pStyle w:val="Default"/>
        <w:numPr>
          <w:ilvl w:val="1"/>
          <w:numId w:val="3"/>
        </w:numPr>
        <w:pBdr>
          <w:top w:val="nil"/>
          <w:left w:val="nil"/>
          <w:bottom w:val="nil"/>
          <w:right w:val="nil"/>
        </w:pBdr>
        <w:bidi w:val="0"/>
        <w:spacing w:after="200"/>
        <w:ind w:right="0"/>
        <w:jc w:val="left"/>
        <w:rPr>
          <w:rFonts w:ascii="Avenir Heavy" w:cs="Avenir Heavy" w:hAnsi="Avenir Heavy" w:eastAsia="Avenir Heavy"/>
          <w:sz w:val="26"/>
          <w:szCs w:val="26"/>
          <w:rtl w:val="0"/>
          <w:lang w:val="en-US"/>
        </w:rPr>
      </w:pPr>
      <w:r>
        <w:rPr>
          <w:rFonts w:ascii="Avenir Heavy" w:hAnsi="Avenir Heavy"/>
          <w:sz w:val="26"/>
          <w:szCs w:val="26"/>
          <w:rtl w:val="0"/>
          <w:lang w:val="en-US"/>
        </w:rPr>
        <w:t>God wants me to return good for evil.</w:t>
      </w:r>
    </w:p>
    <w:p>
      <w:pPr>
        <w:pStyle w:val="Default"/>
        <w:pBdr>
          <w:top w:val="nil"/>
          <w:left w:val="nil"/>
          <w:bottom w:val="nil"/>
          <w:right w:val="nil"/>
        </w:pBdr>
        <w:bidi w:val="0"/>
        <w:spacing w:after="200"/>
        <w:ind w:left="655" w:right="0" w:firstLine="0"/>
        <w:jc w:val="left"/>
        <w:rPr>
          <w:rFonts w:ascii="Avenir Book Oblique" w:cs="Avenir Book Oblique" w:hAnsi="Avenir Book Oblique" w:eastAsia="Avenir Book Oblique"/>
          <w:sz w:val="20"/>
          <w:szCs w:val="20"/>
          <w:rtl w:val="0"/>
        </w:rPr>
      </w:pPr>
      <w:r>
        <w:rPr>
          <w:rFonts w:ascii="Avenir Book Oblique" w:hAnsi="Avenir Book Oblique"/>
          <w:sz w:val="20"/>
          <w:szCs w:val="20"/>
          <w:rtl w:val="0"/>
          <w:lang w:val="en-US"/>
        </w:rPr>
        <w:t>Do not be overcome by evil, but overcome evil with good. Romans 12:21 (ESV)</w:t>
      </w:r>
    </w:p>
    <w:p>
      <w:pPr>
        <w:pStyle w:val="Default"/>
        <w:pBdr>
          <w:top w:val="nil"/>
          <w:left w:val="nil"/>
          <w:bottom w:val="nil"/>
          <w:right w:val="nil"/>
        </w:pBdr>
        <w:bidi w:val="0"/>
        <w:spacing w:after="200"/>
        <w:ind w:left="655" w:right="0" w:firstLine="0"/>
        <w:jc w:val="left"/>
        <w:rPr>
          <w:rFonts w:ascii="Avenir Book Oblique" w:cs="Avenir Book Oblique" w:hAnsi="Avenir Book Oblique" w:eastAsia="Avenir Book Oblique"/>
          <w:sz w:val="20"/>
          <w:szCs w:val="20"/>
          <w:rtl w:val="0"/>
        </w:rPr>
      </w:pPr>
      <w:r>
        <w:rPr>
          <w:rFonts w:ascii="Avenir Book Oblique" w:hAnsi="Avenir Book Oblique"/>
          <w:sz w:val="20"/>
          <w:szCs w:val="20"/>
          <w:rtl w:val="0"/>
          <w:lang w:val="en-US"/>
        </w:rPr>
        <w:t>But I say to you, Love your enemies and pray for those who persecute you, Matthew 5:44 (ESV)</w:t>
      </w:r>
    </w:p>
    <w:p>
      <w:pPr>
        <w:pStyle w:val="Default"/>
        <w:pBdr>
          <w:top w:val="nil"/>
          <w:left w:val="nil"/>
          <w:bottom w:val="nil"/>
          <w:right w:val="nil"/>
        </w:pBdr>
        <w:bidi w:val="0"/>
        <w:spacing w:after="200"/>
        <w:ind w:left="655" w:right="0" w:firstLine="0"/>
        <w:jc w:val="left"/>
        <w:rPr>
          <w:rFonts w:ascii="Avenir Book Oblique" w:cs="Avenir Book Oblique" w:hAnsi="Avenir Book Oblique" w:eastAsia="Avenir Book Oblique"/>
          <w:sz w:val="20"/>
          <w:szCs w:val="20"/>
          <w:rtl w:val="0"/>
        </w:rPr>
      </w:pPr>
      <w:r>
        <w:rPr>
          <w:rFonts w:ascii="Avenir Book Oblique" w:hAnsi="Avenir Book Oblique"/>
          <w:sz w:val="20"/>
          <w:szCs w:val="20"/>
          <w:rtl w:val="0"/>
          <w:lang w:val="en-US"/>
        </w:rPr>
        <w:t>See that no one repays anyone evil for evil, but always seek to do good to one another and to everyone. 1 Thessalonians 5:15 (ESV)</w:t>
      </w: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20"/>
          <w:szCs w:val="20"/>
          <w:rtl w:val="0"/>
        </w:rPr>
      </w:pPr>
      <w:r>
        <w:rPr>
          <w:rFonts w:ascii="Avenir Book Oblique" w:hAnsi="Avenir Book Oblique"/>
          <w:sz w:val="20"/>
          <w:szCs w:val="20"/>
          <w:rtl w:val="0"/>
          <w:lang w:val="en-US"/>
        </w:rPr>
        <w:t>As for the bones of Joseph, which the people of Israel brought up from Egypt, they buried them at Shechem, in the piece of land that Jacob bought from the sons of Hamor the father of Shechem for a hundred pieces of money. It became an inheritance of the descendants of Joseph. Joshua 24:32 (ESV)</w:t>
      </w:r>
    </w:p>
    <w:p>
      <w:pPr>
        <w:pStyle w:val="Default"/>
        <w:pBdr>
          <w:top w:val="nil"/>
          <w:left w:val="nil"/>
          <w:bottom w:val="nil"/>
          <w:right w:val="nil"/>
        </w:pBdr>
        <w:bidi w:val="0"/>
        <w:spacing w:after="200"/>
        <w:ind w:left="0" w:right="0" w:firstLine="0"/>
        <w:jc w:val="left"/>
        <w:rPr>
          <w:rFonts w:ascii="Avenir Heavy" w:cs="Avenir Heavy" w:hAnsi="Avenir Heavy" w:eastAsia="Avenir Heavy"/>
          <w:sz w:val="24"/>
          <w:szCs w:val="24"/>
          <w:rtl w:val="0"/>
        </w:rPr>
      </w:pPr>
      <w:r>
        <w:rPr>
          <w:rFonts w:ascii="Avenir Heavy" w:hAnsi="Avenir Heavy"/>
          <w:sz w:val="24"/>
          <w:szCs w:val="24"/>
          <w:rtl w:val="0"/>
          <w:lang w:val="en-US"/>
        </w:rPr>
        <w:t>Conclusion</w:t>
      </w:r>
    </w:p>
    <w:p>
      <w:pPr>
        <w:pStyle w:val="Default"/>
        <w:pBdr>
          <w:top w:val="nil"/>
          <w:left w:val="nil"/>
          <w:bottom w:val="nil"/>
          <w:right w:val="nil"/>
        </w:pBdr>
        <w:bidi w:val="0"/>
        <w:spacing w:after="240"/>
        <w:ind w:left="0" w:right="0" w:firstLine="0"/>
        <w:jc w:val="left"/>
        <w:rPr>
          <w:rFonts w:ascii="Avenir Book Oblique" w:cs="Avenir Book Oblique" w:hAnsi="Avenir Book Oblique" w:eastAsia="Avenir Book Oblique"/>
          <w:sz w:val="20"/>
          <w:szCs w:val="20"/>
          <w:rtl w:val="0"/>
        </w:rPr>
      </w:pPr>
      <w:r>
        <w:rPr>
          <w:rFonts w:ascii="Avenir Book Oblique" w:hAnsi="Avenir Book Oblique"/>
          <w:sz w:val="20"/>
          <w:szCs w:val="20"/>
          <w:rtl w:val="0"/>
          <w:lang w:val="en-US"/>
        </w:rPr>
        <w:t>Hebrews 11:1-10</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These all died in faith, not having received the things promised, but having seen them and greeted them from afar, and having acknowledged that they were strangers and exiles on the earth. Hebrews 11:13 (ESV)</w:t>
      </w:r>
    </w:p>
    <w:p>
      <w:pPr>
        <w:pStyle w:val="Default"/>
        <w:pBdr>
          <w:top w:val="nil"/>
          <w:left w:val="nil"/>
          <w:bottom w:val="nil"/>
          <w:right w:val="nil"/>
        </w:pBdr>
        <w:bidi w:val="0"/>
        <w:spacing w:after="240"/>
        <w:ind w:left="0" w:right="0" w:firstLine="0"/>
        <w:jc w:val="left"/>
        <w:rPr>
          <w:rFonts w:ascii="Avenir Book Oblique" w:cs="Avenir Book Oblique" w:hAnsi="Avenir Book Oblique" w:eastAsia="Avenir Book Oblique"/>
          <w:sz w:val="20"/>
          <w:szCs w:val="20"/>
          <w:rtl w:val="0"/>
        </w:rPr>
      </w:pPr>
      <w:r>
        <w:rPr>
          <w:rFonts w:ascii="Avenir Book Oblique" w:hAnsi="Avenir Book Oblique"/>
          <w:sz w:val="20"/>
          <w:szCs w:val="20"/>
          <w:rtl w:val="0"/>
          <w:lang w:val="en-US"/>
        </w:rPr>
        <w:t>By faith Jacob, when dying, blessed each of the sons of Joseph, bowing in worship over the head of his staff. By faith Joseph, at the end of his life, made mention of the exodus of the Israelites and gave directions concerning his bones. Hebrews 11:21</w:t>
      </w:r>
      <w:r>
        <w:rPr>
          <w:rFonts w:ascii="Avenir Book Oblique" w:hAnsi="Avenir Book Oblique" w:hint="default"/>
          <w:sz w:val="20"/>
          <w:szCs w:val="20"/>
          <w:rtl w:val="0"/>
          <w:lang w:val="en-US"/>
        </w:rPr>
        <w:t>–</w:t>
      </w:r>
      <w:r>
        <w:rPr>
          <w:rFonts w:ascii="Avenir Book Oblique" w:hAnsi="Avenir Book Oblique"/>
          <w:sz w:val="20"/>
          <w:szCs w:val="20"/>
          <w:rtl w:val="0"/>
          <w:lang w:val="en-US"/>
        </w:rPr>
        <w:t>22 (ESV)</w:t>
      </w:r>
    </w:p>
    <w:p>
      <w:pPr>
        <w:pStyle w:val="Default"/>
        <w:pBdr>
          <w:top w:val="nil"/>
          <w:left w:val="nil"/>
          <w:bottom w:val="nil"/>
          <w:right w:val="nil"/>
        </w:pBdr>
        <w:bidi w:val="0"/>
        <w:spacing w:after="600"/>
        <w:ind w:left="0" w:right="0" w:firstLine="0"/>
        <w:jc w:val="left"/>
        <w:rPr>
          <w:rtl w:val="0"/>
        </w:rPr>
      </w:pPr>
      <w:r>
        <w:rPr>
          <w:rFonts w:ascii="Avenir Book Oblique" w:hAnsi="Avenir Book Oblique"/>
          <w:sz w:val="20"/>
          <w:szCs w:val="20"/>
          <w:rtl w:val="0"/>
          <w:lang w:val="en-US"/>
        </w:rPr>
        <w:t>Therefore, since we are surrounded by so great a cloud of witnesses, let us also lay aside every weight, and sin which clings so closely, and let us run with endurance the race that is set before us, looking to Jesus, the founder and perfecter of our faith, who for the joy that was set before him endured the cross, despising the shame, and is seated at the right hand of the throne of God. Hebrews 12:1</w:t>
      </w:r>
      <w:r>
        <w:rPr>
          <w:rFonts w:ascii="Avenir Book Oblique" w:hAnsi="Avenir Book Oblique" w:hint="default"/>
          <w:sz w:val="20"/>
          <w:szCs w:val="20"/>
          <w:rtl w:val="0"/>
          <w:lang w:val="en-US"/>
        </w:rPr>
        <w:t>–</w:t>
      </w:r>
      <w:r>
        <w:rPr>
          <w:rFonts w:ascii="Avenir Book Oblique" w:hAnsi="Avenir Book Oblique"/>
          <w:sz w:val="20"/>
          <w:szCs w:val="20"/>
          <w:rtl w:val="0"/>
          <w:lang w:val="en-US"/>
        </w:rPr>
        <w:t>2 (ESV</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Avenir Book Oblique">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6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